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0C7" w:rsidRDefault="009550C7" w:rsidP="00DD77CB">
      <w:pPr>
        <w:pStyle w:val="Rubrik2"/>
        <w:rPr>
          <w:sz w:val="36"/>
        </w:rPr>
      </w:pPr>
      <w:bookmarkStart w:id="0" w:name="_GoBack"/>
      <w:bookmarkEnd w:id="0"/>
    </w:p>
    <w:p w:rsidR="004036B6" w:rsidRPr="004036B6" w:rsidRDefault="004036B6" w:rsidP="004036B6"/>
    <w:p w:rsidR="00EC3887" w:rsidRPr="00F106D1" w:rsidRDefault="008149D3" w:rsidP="00DD77CB">
      <w:pPr>
        <w:pStyle w:val="Rubrik2"/>
      </w:pPr>
      <w:r>
        <w:rPr>
          <w:sz w:val="36"/>
        </w:rPr>
        <w:t>Information till assistansberättigad med kommunal utförare</w:t>
      </w:r>
    </w:p>
    <w:p w:rsidR="00F106D1" w:rsidRDefault="00133564" w:rsidP="003F29F4">
      <w:pPr>
        <w:pStyle w:val="Rubrik2"/>
        <w:rPr>
          <w:rFonts w:ascii="Times New Roman" w:hAnsi="Times New Roman"/>
          <w:b w:val="0"/>
          <w:sz w:val="24"/>
        </w:rPr>
      </w:pPr>
      <w:r w:rsidRPr="00133564">
        <w:rPr>
          <w:noProof/>
        </w:rPr>
        <w:drawing>
          <wp:inline distT="0" distB="0" distL="0" distR="0">
            <wp:extent cx="5759450" cy="2952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952750"/>
                    </a:xfrm>
                    <a:prstGeom prst="rect">
                      <a:avLst/>
                    </a:prstGeom>
                    <a:noFill/>
                    <a:ln>
                      <a:noFill/>
                    </a:ln>
                  </pic:spPr>
                </pic:pic>
              </a:graphicData>
            </a:graphic>
          </wp:inline>
        </w:drawing>
      </w:r>
    </w:p>
    <w:p w:rsidR="003F29F4" w:rsidRPr="003F29F4" w:rsidRDefault="003F29F4" w:rsidP="003F29F4"/>
    <w:p w:rsidR="003F29F4" w:rsidRDefault="00133564" w:rsidP="00A47C6C">
      <w:pPr>
        <w:pStyle w:val="Listastreck"/>
      </w:pPr>
      <w:r w:rsidRPr="00133564">
        <w:t>Rekrytering av personliga assistenter</w:t>
      </w:r>
    </w:p>
    <w:p w:rsidR="006A42D1" w:rsidRPr="006A42D1" w:rsidRDefault="00133564" w:rsidP="006A42D1">
      <w:pPr>
        <w:pStyle w:val="Rubrik2"/>
        <w:rPr>
          <w:rFonts w:ascii="Times New Roman" w:hAnsi="Times New Roman"/>
          <w:b w:val="0"/>
          <w:sz w:val="24"/>
        </w:rPr>
      </w:pPr>
      <w:r w:rsidRPr="00133564">
        <w:rPr>
          <w:rFonts w:ascii="Times New Roman" w:hAnsi="Times New Roman"/>
          <w:b w:val="0"/>
          <w:sz w:val="24"/>
        </w:rPr>
        <w:t>När du fått beslut om personlig assistans och valt Östra Göinge kommun som assistansanordnare, startar rekryteringen</w:t>
      </w:r>
      <w:r w:rsidR="008149D3">
        <w:rPr>
          <w:rFonts w:ascii="Times New Roman" w:hAnsi="Times New Roman"/>
          <w:b w:val="0"/>
          <w:sz w:val="24"/>
        </w:rPr>
        <w:t>. Östra Göinge kommun tittar först om vi har personliga assistenter som redan är anställda i kommunen och finns inte det rekryterar vi nya.</w:t>
      </w:r>
      <w:r w:rsidRPr="00133564">
        <w:rPr>
          <w:rFonts w:ascii="Times New Roman" w:hAnsi="Times New Roman"/>
          <w:b w:val="0"/>
          <w:sz w:val="24"/>
        </w:rPr>
        <w:t xml:space="preserve"> Kommunen ansvarar för att de insatser som erbjuds är av hög kvalitet och därför strävar Östra Göinge kommun efter att personal som anställs har för uppdraget relevant utbildning, erfarenhet och personlig lämplighet. Om du har särskilda önskemål, till exempel specifika fritidsintressen där det krävs att assistenterna deltar eller om allergirisk föreligger ska du informera enhetschefen så att detta tas i beaktande. Du har genom samråd inflytande över rekryteringen men det </w:t>
      </w:r>
      <w:r w:rsidRPr="00133564">
        <w:rPr>
          <w:rFonts w:ascii="Times New Roman" w:hAnsi="Times New Roman"/>
          <w:b w:val="0"/>
          <w:sz w:val="24"/>
        </w:rPr>
        <w:lastRenderedPageBreak/>
        <w:t>är ytterst Östra Göinge kommun som avgör vem som anställs och lämplig anställningsform.</w:t>
      </w:r>
    </w:p>
    <w:p w:rsidR="006A42D1" w:rsidRDefault="006A42D1" w:rsidP="00362638">
      <w:pPr>
        <w:pStyle w:val="SidhuvudBold"/>
      </w:pPr>
    </w:p>
    <w:p w:rsidR="00133564" w:rsidRDefault="00133564" w:rsidP="00362638">
      <w:pPr>
        <w:pStyle w:val="SidhuvudBold"/>
        <w:rPr>
          <w:sz w:val="24"/>
        </w:rPr>
      </w:pPr>
    </w:p>
    <w:p w:rsidR="003F29F4" w:rsidRPr="00133564" w:rsidRDefault="00133564" w:rsidP="00362638">
      <w:pPr>
        <w:pStyle w:val="SidhuvudBold"/>
        <w:rPr>
          <w:sz w:val="24"/>
        </w:rPr>
      </w:pPr>
      <w:r w:rsidRPr="00133564">
        <w:rPr>
          <w:sz w:val="24"/>
        </w:rPr>
        <w:t>Arbetsmiljö</w:t>
      </w:r>
    </w:p>
    <w:p w:rsidR="00133564" w:rsidRPr="00133564" w:rsidRDefault="00133564" w:rsidP="00133564">
      <w:pPr>
        <w:pStyle w:val="Rubrik2"/>
        <w:rPr>
          <w:rFonts w:ascii="Times New Roman" w:hAnsi="Times New Roman"/>
          <w:b w:val="0"/>
          <w:sz w:val="24"/>
        </w:rPr>
      </w:pPr>
      <w:r w:rsidRPr="00133564">
        <w:rPr>
          <w:rFonts w:ascii="Times New Roman" w:hAnsi="Times New Roman"/>
          <w:b w:val="0"/>
          <w:sz w:val="24"/>
        </w:rPr>
        <w:t xml:space="preserve">Kommunen har arbetsmiljöansvaret för de personliga assistenter som är anställda. När du väljer kommunen som assistansanordnare genomför enhetschefen en riskbedömning tillsammans med dig och assistenterna. Riskbedömningen omfattar såväl fysisk som psykosocial arbetsmiljö på den arbetsplats där assistansen vanligtvis utförs. Riskbedömning av arbetsmiljön omfattar även miljöer/situationer där du tillfälligtvis vistas ex. sommarstuga, ridhus. Handlingsplan upprättas utifrån de identifierade riskerna och uppföljning sker en gång per år eller vid behov. </w:t>
      </w:r>
    </w:p>
    <w:p w:rsidR="00133564" w:rsidRPr="00133564" w:rsidRDefault="00133564" w:rsidP="00133564">
      <w:pPr>
        <w:pStyle w:val="Rubrik2"/>
        <w:rPr>
          <w:rFonts w:ascii="Times New Roman" w:hAnsi="Times New Roman"/>
          <w:b w:val="0"/>
          <w:sz w:val="24"/>
        </w:rPr>
      </w:pPr>
      <w:r w:rsidRPr="00133564">
        <w:rPr>
          <w:rFonts w:ascii="Times New Roman" w:hAnsi="Times New Roman"/>
          <w:b w:val="0"/>
          <w:sz w:val="24"/>
        </w:rPr>
        <w:t xml:space="preserve">Att utsätta assistenterna för t ex hot och våld, trakasserier av olika slag eller diskriminering är inte tillåtet och vid förekomst av sådana situationer är kommunen som arbetsgivare skyldig att ingripa. </w:t>
      </w:r>
    </w:p>
    <w:p w:rsidR="006A42D1" w:rsidRDefault="006A42D1" w:rsidP="006A42D1">
      <w:pPr>
        <w:pStyle w:val="Rubrik2"/>
        <w:rPr>
          <w:rFonts w:ascii="Times New Roman" w:hAnsi="Times New Roman"/>
          <w:b w:val="0"/>
          <w:sz w:val="24"/>
        </w:rPr>
      </w:pPr>
    </w:p>
    <w:p w:rsidR="00F51471" w:rsidRDefault="00133564" w:rsidP="00E76C37">
      <w:pPr>
        <w:rPr>
          <w:rFonts w:asciiTheme="majorHAnsi" w:hAnsiTheme="majorHAnsi" w:cstheme="majorHAnsi"/>
          <w:b/>
        </w:rPr>
      </w:pPr>
      <w:r>
        <w:rPr>
          <w:rFonts w:asciiTheme="majorHAnsi" w:hAnsiTheme="majorHAnsi" w:cstheme="majorHAnsi"/>
          <w:b/>
        </w:rPr>
        <w:t>Byte av assistent</w:t>
      </w:r>
    </w:p>
    <w:p w:rsidR="00133564" w:rsidRDefault="00133564" w:rsidP="00E76C37">
      <w:pPr>
        <w:rPr>
          <w:rFonts w:asciiTheme="majorHAnsi" w:hAnsiTheme="majorHAnsi" w:cstheme="majorHAnsi"/>
          <w:b/>
        </w:rPr>
      </w:pPr>
    </w:p>
    <w:p w:rsidR="00133564" w:rsidRDefault="00133564" w:rsidP="00E76C37">
      <w:pPr>
        <w:rPr>
          <w:rFonts w:asciiTheme="majorHAnsi" w:hAnsiTheme="majorHAnsi" w:cstheme="majorHAnsi"/>
          <w:b/>
        </w:rPr>
      </w:pPr>
      <w:r>
        <w:t>Om du anser att den personliga assistenten brustit i sitt uppdrag enligt uppgjord genomförandeplan, ska du kontakta enhetschefen. Enhetschefen utreder händelsen enligt gällande lagar och riktlinjer. Sakliga skäl för uppsägning kan vara att personliga assistenten väsentligt brustit i sitt uppdrag enligt uppgjord genomförandeplan, kränkt dig, begått kriminell handling eller annan liknande händelse i sitt arbete. Östra Göinge kommuns möjligheter att fortlöpande rekrytera nya assistenter är begränsade. Om du som assistansberättigad vid flera tillfällen utan saklig grund avfärdar/avhyser/tackar nej till erbjuden assistans</w:t>
      </w:r>
      <w:r w:rsidR="00782567">
        <w:t>,</w:t>
      </w:r>
      <w:r>
        <w:t xml:space="preserve"> </w:t>
      </w:r>
      <w:r w:rsidR="00782567" w:rsidRPr="00782567">
        <w:t>finns det möjlighet för dig att få din assistans utförd via privat utförare eller att du själv väljer att vara arbetsgivare för dina assistenter.</w:t>
      </w:r>
      <w:r w:rsidR="00782567">
        <w:rPr>
          <w:rFonts w:asciiTheme="majorHAnsi" w:hAnsiTheme="majorHAnsi" w:cstheme="majorHAnsi"/>
          <w:b/>
        </w:rPr>
        <w:t xml:space="preserve"> </w:t>
      </w:r>
    </w:p>
    <w:p w:rsidR="00133564" w:rsidRDefault="00133564" w:rsidP="00E76C37">
      <w:pPr>
        <w:rPr>
          <w:rFonts w:asciiTheme="majorHAnsi" w:hAnsiTheme="majorHAnsi" w:cstheme="majorHAnsi"/>
          <w:b/>
        </w:rPr>
      </w:pPr>
    </w:p>
    <w:p w:rsidR="00133564" w:rsidRDefault="00133564" w:rsidP="00E76C37">
      <w:pPr>
        <w:rPr>
          <w:rFonts w:asciiTheme="majorHAnsi" w:hAnsiTheme="majorHAnsi" w:cstheme="majorHAnsi"/>
          <w:b/>
        </w:rPr>
      </w:pPr>
      <w:r>
        <w:rPr>
          <w:rFonts w:asciiTheme="majorHAnsi" w:hAnsiTheme="majorHAnsi" w:cstheme="majorHAnsi"/>
          <w:b/>
        </w:rPr>
        <w:t>Sjukdom eller annan frånvaro hos assistenten</w:t>
      </w:r>
    </w:p>
    <w:p w:rsidR="00133564" w:rsidRDefault="00133564" w:rsidP="00E76C37">
      <w:pPr>
        <w:rPr>
          <w:rFonts w:asciiTheme="majorHAnsi" w:hAnsiTheme="majorHAnsi" w:cstheme="majorHAnsi"/>
          <w:b/>
        </w:rPr>
      </w:pPr>
    </w:p>
    <w:p w:rsidR="003F64C2" w:rsidRPr="003F64C2" w:rsidRDefault="003F64C2" w:rsidP="003F64C2">
      <w:r w:rsidRPr="003F64C2">
        <w:t xml:space="preserve">Vid assistenters sjukdom eller annan frånvaro såsom semester, utbildning eller vård av barn, anlitas Bemanningsenheten inom Hälsa och omsorg i Östra Göinge kommun för vikarietillsättning. Vid akut sjukdom då det inte finns någon vikarie tillgänglig kan det bli aktuellt att hemtjänsten kommer och hjälper dig med de grundläggande behoven. Om du som </w:t>
      </w:r>
      <w:r w:rsidRPr="003F64C2">
        <w:lastRenderedPageBreak/>
        <w:t xml:space="preserve">assistansberättigad tackar nej till av kommunen utsedd lämplig personal vid dessa tillfällen, tackar du också nej till assistans. Dina assistanstimmar anses då förbrukade. </w:t>
      </w:r>
    </w:p>
    <w:p w:rsidR="00F51471" w:rsidRDefault="00F51471" w:rsidP="00E76C37"/>
    <w:p w:rsidR="003F64C2" w:rsidRDefault="003F64C2" w:rsidP="00E76C37"/>
    <w:p w:rsidR="003F64C2" w:rsidRDefault="003F64C2" w:rsidP="00E76C37">
      <w:pPr>
        <w:rPr>
          <w:rFonts w:asciiTheme="majorHAnsi" w:hAnsiTheme="majorHAnsi" w:cstheme="majorHAnsi"/>
          <w:b/>
        </w:rPr>
      </w:pPr>
      <w:r>
        <w:rPr>
          <w:rFonts w:asciiTheme="majorHAnsi" w:hAnsiTheme="majorHAnsi" w:cstheme="majorHAnsi"/>
          <w:b/>
        </w:rPr>
        <w:t>Tystnadsplikt</w:t>
      </w:r>
    </w:p>
    <w:p w:rsidR="003F64C2" w:rsidRDefault="003F64C2" w:rsidP="00E76C37">
      <w:pPr>
        <w:rPr>
          <w:rFonts w:asciiTheme="majorHAnsi" w:hAnsiTheme="majorHAnsi" w:cstheme="majorHAnsi"/>
          <w:b/>
        </w:rPr>
      </w:pPr>
    </w:p>
    <w:p w:rsidR="003F64C2" w:rsidRPr="003F64C2" w:rsidRDefault="003F64C2" w:rsidP="00E76C37">
      <w:r w:rsidRPr="003F64C2">
        <w:t xml:space="preserve">Enligt </w:t>
      </w:r>
      <w:r w:rsidR="00782567">
        <w:t xml:space="preserve">offentlighet- och </w:t>
      </w:r>
      <w:r w:rsidRPr="003F64C2">
        <w:t>sekretesslagen har kommunens personal tystnadsplikt om dig och dina förhållanden. Sekretesslagen omfattar både muntliga och skriftliga uppgifter. Tystnadsplikten gäller även efter avslutad anställning som personlig assistent.</w:t>
      </w:r>
    </w:p>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Default="00F51471" w:rsidP="00E76C37"/>
    <w:p w:rsidR="00F51471" w:rsidRPr="00E76C37" w:rsidRDefault="00F51471" w:rsidP="00E76C37"/>
    <w:sectPr w:rsidR="00F51471" w:rsidRPr="00E76C37" w:rsidSect="00464F8E">
      <w:headerReference w:type="default" r:id="rId9"/>
      <w:footerReference w:type="even" r:id="rId10"/>
      <w:footerReference w:type="default" r:id="rId11"/>
      <w:headerReference w:type="first" r:id="rId12"/>
      <w:footerReference w:type="first" r:id="rId13"/>
      <w:pgSz w:w="11906" w:h="16838" w:code="9"/>
      <w:pgMar w:top="2694" w:right="1418" w:bottom="1702" w:left="1418" w:header="567" w:footer="7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498" w:rsidRDefault="00757498" w:rsidP="00DD77CB">
      <w:r>
        <w:separator/>
      </w:r>
    </w:p>
  </w:endnote>
  <w:endnote w:type="continuationSeparator" w:id="0">
    <w:p w:rsidR="00757498" w:rsidRDefault="00757498" w:rsidP="00DD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panose1 w:val="02000603000000000000"/>
    <w:charset w:val="00"/>
    <w:family w:val="auto"/>
    <w:pitch w:val="variable"/>
    <w:sig w:usb0="800000A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EE6" w:rsidRDefault="00410EE6" w:rsidP="004036B6">
    <w:pPr>
      <w:pStyle w:val="Sidfot"/>
      <w:framePr w:wrap="around"/>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410EE6" w:rsidRDefault="00410EE6" w:rsidP="004036B6">
    <w:pPr>
      <w:pStyle w:val="Sidfot"/>
      <w:framePr w:wrap="around"/>
    </w:pPr>
  </w:p>
  <w:p w:rsidR="00410EE6" w:rsidRDefault="00410EE6" w:rsidP="00DD77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97565"/>
      <w:docPartObj>
        <w:docPartGallery w:val="Page Numbers (Bottom of Page)"/>
        <w:docPartUnique/>
      </w:docPartObj>
    </w:sdtPr>
    <w:sdtEndPr/>
    <w:sdtContent>
      <w:p w:rsidR="00E76C37" w:rsidRDefault="00E76C37" w:rsidP="004036B6">
        <w:pPr>
          <w:pStyle w:val="Sidfot"/>
          <w:framePr w:wrap="around"/>
          <w:jc w:val="right"/>
        </w:pPr>
        <w:r>
          <w:fldChar w:fldCharType="begin"/>
        </w:r>
        <w:r>
          <w:instrText>PAGE   \* MERGEFORMAT</w:instrText>
        </w:r>
        <w:r>
          <w:fldChar w:fldCharType="separate"/>
        </w:r>
        <w:r w:rsidR="008C3AC2">
          <w:rPr>
            <w:noProof/>
          </w:rPr>
          <w:t>2</w:t>
        </w:r>
        <w:r>
          <w:fldChar w:fldCharType="end"/>
        </w:r>
      </w:p>
    </w:sdtContent>
  </w:sdt>
  <w:p w:rsidR="00464F8E" w:rsidRPr="00E76C37" w:rsidRDefault="004036B6" w:rsidP="004036B6">
    <w:pPr>
      <w:pStyle w:val="Sidfot"/>
      <w:framePr w:wrap="around"/>
    </w:pPr>
    <w:r>
      <w:rPr>
        <w:b/>
      </w:rPr>
      <w:t>Östra Göinge kommun</w:t>
    </w:r>
    <w:r>
      <w:t xml:space="preserve"> |</w:t>
    </w:r>
    <w:r>
      <w:rPr>
        <w:b/>
      </w:rPr>
      <w:t xml:space="preserve"> Postadress: </w:t>
    </w:r>
    <w:r>
      <w:t>Box 66, 289 Broby</w:t>
    </w:r>
    <w:r>
      <w:rPr>
        <w:b/>
      </w:rPr>
      <w:t xml:space="preserve"> Besöksadress: </w:t>
    </w:r>
    <w:r>
      <w:t>Storgatan 4, 289 41 Broby</w:t>
    </w:r>
    <w:r>
      <w:rPr>
        <w:b/>
      </w:rPr>
      <w:br/>
      <w:t xml:space="preserve">Webb: </w:t>
    </w:r>
    <w:r>
      <w:t xml:space="preserve">www.ostragoinge.se </w:t>
    </w:r>
    <w:r>
      <w:rPr>
        <w:b/>
      </w:rPr>
      <w:t xml:space="preserve">Mail: </w:t>
    </w:r>
    <w:r>
      <w:t>kommun@ostragoinge.se</w:t>
    </w:r>
    <w:r>
      <w:rPr>
        <w:b/>
      </w:rPr>
      <w:t xml:space="preserve"> Telefon: </w:t>
    </w:r>
    <w:r>
      <w:t>044-775 60 00</w:t>
    </w:r>
    <w:r>
      <w:rPr>
        <w:b/>
      </w:rPr>
      <w:t xml:space="preserve"> Bankgiro: </w:t>
    </w:r>
    <w:r>
      <w:t>265–9399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B6" w:rsidRDefault="004036B6" w:rsidP="004036B6">
    <w:pPr>
      <w:pStyle w:val="Sidfot"/>
      <w:framePr w:wrap="around"/>
      <w:rPr>
        <w:b/>
      </w:rPr>
    </w:pPr>
  </w:p>
  <w:p w:rsidR="00E76C37" w:rsidRPr="00464F8E" w:rsidRDefault="00E76C37" w:rsidP="004036B6">
    <w:pPr>
      <w:pStyle w:val="Sidfot"/>
      <w:framePr w:wrap="around"/>
    </w:pPr>
    <w:r w:rsidRPr="00464F8E">
      <w:rPr>
        <w:b/>
      </w:rPr>
      <w:t>Östra Göinge</w:t>
    </w:r>
    <w:r w:rsidRPr="00464F8E">
      <w:t xml:space="preserve"> </w:t>
    </w:r>
    <w:r w:rsidR="00B16822" w:rsidRPr="009550C7">
      <w:rPr>
        <w:b/>
      </w:rPr>
      <w:t>kommun</w:t>
    </w:r>
    <w:r w:rsidR="009550C7" w:rsidRPr="008C3AC2">
      <w:t xml:space="preserve"> </w:t>
    </w:r>
    <w:r w:rsidR="008C3AC2" w:rsidRPr="008C3AC2">
      <w:t>|</w:t>
    </w:r>
    <w:r w:rsidR="008C3AC2">
      <w:rPr>
        <w:b/>
      </w:rPr>
      <w:t xml:space="preserve"> Postadress: </w:t>
    </w:r>
    <w:r w:rsidR="008C3AC2" w:rsidRPr="008C3AC2">
      <w:t>Box 66, 289 03 Broby</w:t>
    </w:r>
    <w:r w:rsidR="008C3AC2">
      <w:rPr>
        <w:b/>
      </w:rPr>
      <w:t xml:space="preserve"> Besöksadress: </w:t>
    </w:r>
    <w:r w:rsidRPr="00464F8E">
      <w:t>Storgatan 4, 28</w:t>
    </w:r>
    <w:r w:rsidR="00940AE0">
      <w:t>9</w:t>
    </w:r>
    <w:r w:rsidRPr="00464F8E">
      <w:t xml:space="preserve"> </w:t>
    </w:r>
    <w:r w:rsidR="00940AE0">
      <w:t>41</w:t>
    </w:r>
    <w:r w:rsidRPr="00464F8E">
      <w:t xml:space="preserve"> Broby </w:t>
    </w:r>
  </w:p>
  <w:p w:rsidR="00E76C37" w:rsidRPr="003F29F4" w:rsidRDefault="00E76C37" w:rsidP="004036B6">
    <w:pPr>
      <w:pStyle w:val="Sidfot"/>
      <w:framePr w:wrap="around"/>
      <w:rPr>
        <w:rStyle w:val="Sidnummer"/>
        <w:sz w:val="16"/>
        <w:lang w:val="en-US"/>
      </w:rPr>
    </w:pPr>
    <w:r w:rsidRPr="003F29F4">
      <w:rPr>
        <w:b/>
        <w:lang w:val="en-US"/>
      </w:rPr>
      <w:t>Webb:</w:t>
    </w:r>
    <w:r w:rsidRPr="003F29F4">
      <w:rPr>
        <w:lang w:val="en-US"/>
      </w:rPr>
      <w:t xml:space="preserve"> </w:t>
    </w:r>
    <w:hyperlink r:id="rId1" w:history="1">
      <w:r w:rsidRPr="003F29F4">
        <w:rPr>
          <w:lang w:val="en-US"/>
        </w:rPr>
        <w:t>www.ostragoinge.se</w:t>
      </w:r>
    </w:hyperlink>
    <w:r w:rsidR="008C3AC2">
      <w:rPr>
        <w:lang w:val="en-US"/>
      </w:rPr>
      <w:t xml:space="preserve"> </w:t>
    </w:r>
    <w:r w:rsidR="008C3AC2" w:rsidRPr="008C3AC2">
      <w:rPr>
        <w:b/>
        <w:lang w:val="en-US"/>
      </w:rPr>
      <w:t>Mail:</w:t>
    </w:r>
    <w:r w:rsidR="008C3AC2">
      <w:rPr>
        <w:lang w:val="en-US"/>
      </w:rPr>
      <w:t xml:space="preserve"> kommun@ostragoinge.se </w:t>
    </w:r>
    <w:r w:rsidR="008C3AC2" w:rsidRPr="008C3AC2">
      <w:rPr>
        <w:b/>
        <w:lang w:val="en-US"/>
      </w:rPr>
      <w:t>Telefon:</w:t>
    </w:r>
    <w:r w:rsidR="008C3AC2">
      <w:rPr>
        <w:lang w:val="en-US"/>
      </w:rPr>
      <w:t xml:space="preserve"> 044-775 60 00 </w:t>
    </w:r>
    <w:r w:rsidR="008C3AC2" w:rsidRPr="008C3AC2">
      <w:rPr>
        <w:b/>
        <w:lang w:val="en-US"/>
      </w:rPr>
      <w:t xml:space="preserve">Bankgiro: </w:t>
    </w:r>
    <w:r w:rsidR="008C3AC2">
      <w:rPr>
        <w:lang w:val="en-US"/>
      </w:rPr>
      <w:t>265-9399</w:t>
    </w:r>
  </w:p>
  <w:p w:rsidR="00464F8E" w:rsidRPr="003F29F4" w:rsidRDefault="00464F8E" w:rsidP="004036B6">
    <w:pPr>
      <w:pStyle w:val="Sidfot"/>
      <w:framePr w:wrap="around"/>
      <w:rPr>
        <w:rStyle w:val="Sidnumme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498" w:rsidRDefault="00757498" w:rsidP="00DD77CB">
      <w:r>
        <w:separator/>
      </w:r>
    </w:p>
  </w:footnote>
  <w:footnote w:type="continuationSeparator" w:id="0">
    <w:p w:rsidR="00757498" w:rsidRDefault="00757498" w:rsidP="00DD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EE6" w:rsidRDefault="00410EE6" w:rsidP="00DD77CB">
    <w:r>
      <w:tab/>
    </w:r>
    <w:r>
      <w:tab/>
    </w:r>
    <w:r>
      <w:tab/>
    </w:r>
  </w:p>
  <w:p w:rsidR="00410EE6" w:rsidRPr="000F6D6F" w:rsidRDefault="00410EE6" w:rsidP="00DD77CB"/>
  <w:tbl>
    <w:tblPr>
      <w:tblpPr w:leftFromText="141" w:rightFromText="141" w:vertAnchor="text" w:tblpXSpec="center" w:tblpY="1"/>
      <w:tblOverlap w:val="never"/>
      <w:tblW w:w="5283" w:type="pct"/>
      <w:tblCellMar>
        <w:top w:w="113" w:type="dxa"/>
      </w:tblCellMar>
      <w:tblLook w:val="0000" w:firstRow="0" w:lastRow="0" w:firstColumn="0" w:lastColumn="0" w:noHBand="0" w:noVBand="0"/>
    </w:tblPr>
    <w:tblGrid>
      <w:gridCol w:w="5796"/>
      <w:gridCol w:w="3787"/>
    </w:tblGrid>
    <w:tr w:rsidR="00410EE6" w:rsidRPr="000F6D6F">
      <w:trPr>
        <w:trHeight w:val="1168"/>
      </w:trPr>
      <w:tc>
        <w:tcPr>
          <w:tcW w:w="3024" w:type="pct"/>
        </w:tcPr>
        <w:p w:rsidR="00410EE6" w:rsidRPr="00814870" w:rsidRDefault="00410EE6" w:rsidP="00362638">
          <w:pPr>
            <w:pStyle w:val="SidhuvudBold"/>
          </w:pPr>
        </w:p>
        <w:p w:rsidR="00410EE6" w:rsidRPr="00574D5E" w:rsidRDefault="00410EE6" w:rsidP="00DD77CB"/>
        <w:p w:rsidR="00410EE6" w:rsidRPr="00574D5E" w:rsidRDefault="00410EE6" w:rsidP="00DD77CB">
          <w:r>
            <w:tab/>
          </w:r>
        </w:p>
      </w:tc>
      <w:tc>
        <w:tcPr>
          <w:tcW w:w="1976" w:type="pct"/>
        </w:tcPr>
        <w:p w:rsidR="00410EE6" w:rsidRDefault="00410EE6" w:rsidP="00362638">
          <w:pPr>
            <w:pStyle w:val="SidhuvudBold"/>
          </w:pPr>
        </w:p>
      </w:tc>
    </w:tr>
  </w:tbl>
  <w:p w:rsidR="00410EE6" w:rsidRPr="000F6D6F" w:rsidRDefault="00410EE6" w:rsidP="00DD77CB">
    <w:r>
      <w:rPr>
        <w:noProof/>
      </w:rPr>
      <w:drawing>
        <wp:anchor distT="0" distB="0" distL="114300" distR="114300" simplePos="0" relativeHeight="251660288" behindDoc="0" locked="0" layoutInCell="1" allowOverlap="1" wp14:anchorId="543E4281" wp14:editId="738A2D6C">
          <wp:simplePos x="0" y="0"/>
          <wp:positionH relativeFrom="column">
            <wp:posOffset>1905</wp:posOffset>
          </wp:positionH>
          <wp:positionV relativeFrom="paragraph">
            <wp:posOffset>98637</wp:posOffset>
          </wp:positionV>
          <wp:extent cx="1955800" cy="499533"/>
          <wp:effectExtent l="25400" t="0" r="0" b="0"/>
          <wp:wrapNone/>
          <wp:docPr id="5" name="Bild 7" descr="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KTIONER:Östra Göinge:12_0205_wordmallar:bilder:logo_ostragoinge_svart.tif"/>
                  <pic:cNvPicPr>
                    <a:picLocks noChangeAspect="1" noChangeArrowheads="1"/>
                  </pic:cNvPicPr>
                </pic:nvPicPr>
                <pic:blipFill>
                  <a:blip r:embed="rId1"/>
                  <a:srcRect/>
                  <a:stretch>
                    <a:fillRect/>
                  </a:stretch>
                </pic:blipFill>
                <pic:spPr bwMode="auto">
                  <a:xfrm>
                    <a:off x="0" y="0"/>
                    <a:ext cx="1955800" cy="499533"/>
                  </a:xfrm>
                  <a:prstGeom prst="rect">
                    <a:avLst/>
                  </a:prstGeom>
                  <a:noFill/>
                  <a:ln w="9525">
                    <a:noFill/>
                    <a:miter lim="800000"/>
                    <a:headEnd/>
                    <a:tailEnd/>
                  </a:ln>
                </pic:spPr>
              </pic:pic>
            </a:graphicData>
          </a:graphic>
        </wp:anchor>
      </w:drawing>
    </w:r>
  </w:p>
  <w:p w:rsidR="00410EE6" w:rsidRDefault="00410EE6" w:rsidP="00DD77CB">
    <w:r>
      <w:tab/>
    </w:r>
  </w:p>
  <w:p w:rsidR="00410EE6" w:rsidRDefault="00410EE6" w:rsidP="00DD77CB"/>
  <w:p w:rsidR="00410EE6" w:rsidRDefault="00410EE6" w:rsidP="00DD7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EE6" w:rsidRPr="000F6D6F" w:rsidRDefault="00410EE6" w:rsidP="00DD77CB"/>
  <w:tbl>
    <w:tblPr>
      <w:tblpPr w:leftFromText="141" w:rightFromText="141" w:vertAnchor="text" w:tblpXSpec="center" w:tblpY="1"/>
      <w:tblOverlap w:val="never"/>
      <w:tblW w:w="5008" w:type="pct"/>
      <w:tblCellMar>
        <w:top w:w="113" w:type="dxa"/>
      </w:tblCellMar>
      <w:tblLook w:val="0000" w:firstRow="0" w:lastRow="0" w:firstColumn="0" w:lastColumn="0" w:noHBand="0" w:noVBand="0"/>
    </w:tblPr>
    <w:tblGrid>
      <w:gridCol w:w="9293"/>
      <w:gridCol w:w="222"/>
    </w:tblGrid>
    <w:tr w:rsidR="00410EE6" w:rsidRPr="000F6D6F" w:rsidTr="00674460">
      <w:trPr>
        <w:trHeight w:val="1168"/>
      </w:trPr>
      <w:tc>
        <w:tcPr>
          <w:tcW w:w="4873" w:type="pct"/>
        </w:tcPr>
        <w:p w:rsidR="00410EE6" w:rsidRPr="00814870" w:rsidRDefault="00410EE6" w:rsidP="00362638">
          <w:pPr>
            <w:pStyle w:val="SidhuvudBold"/>
          </w:pPr>
        </w:p>
        <w:p w:rsidR="00410EE6" w:rsidRPr="00574D5E" w:rsidRDefault="00410EE6" w:rsidP="00DD77CB"/>
        <w:p w:rsidR="00410EE6" w:rsidRPr="00574D5E" w:rsidRDefault="00410EE6" w:rsidP="00DD77CB">
          <w:r>
            <w:tab/>
          </w:r>
        </w:p>
      </w:tc>
      <w:tc>
        <w:tcPr>
          <w:tcW w:w="127" w:type="pct"/>
        </w:tcPr>
        <w:p w:rsidR="00464F8E" w:rsidRDefault="00464F8E" w:rsidP="00362638">
          <w:pPr>
            <w:pStyle w:val="SidhuvudBold"/>
          </w:pPr>
        </w:p>
      </w:tc>
    </w:tr>
    <w:tr w:rsidR="00410EE6" w:rsidRPr="000F6D6F" w:rsidTr="00674460">
      <w:trPr>
        <w:trHeight w:val="1178"/>
      </w:trPr>
      <w:tc>
        <w:tcPr>
          <w:tcW w:w="4873" w:type="pct"/>
        </w:tcPr>
        <w:p w:rsidR="00410EE6" w:rsidRDefault="00410EE6" w:rsidP="00DD77CB"/>
        <w:tbl>
          <w:tblPr>
            <w:tblStyle w:val="Tabellrutnt"/>
            <w:tblW w:w="8959" w:type="dxa"/>
            <w:tblInd w:w="108" w:type="dxa"/>
            <w:tblLook w:val="01E0" w:firstRow="1" w:lastRow="1" w:firstColumn="1" w:lastColumn="1" w:noHBand="0" w:noVBand="0"/>
          </w:tblPr>
          <w:tblGrid>
            <w:gridCol w:w="2520"/>
            <w:gridCol w:w="1620"/>
            <w:gridCol w:w="2977"/>
            <w:gridCol w:w="1842"/>
          </w:tblGrid>
          <w:tr w:rsidR="003F29F4" w:rsidRPr="002C5259" w:rsidTr="007411EC">
            <w:tc>
              <w:tcPr>
                <w:tcW w:w="2520" w:type="dxa"/>
                <w:tcBorders>
                  <w:top w:val="single" w:sz="4" w:space="0" w:color="auto"/>
                  <w:left w:val="single" w:sz="4" w:space="0" w:color="auto"/>
                  <w:right w:val="single" w:sz="4" w:space="0" w:color="auto"/>
                </w:tcBorders>
              </w:tcPr>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proofErr w:type="gramStart"/>
                <w:r w:rsidRPr="003F29F4">
                  <w:rPr>
                    <w:rFonts w:asciiTheme="majorHAnsi" w:hAnsiTheme="majorHAnsi" w:cstheme="majorHAnsi"/>
                    <w:b/>
                  </w:rPr>
                  <w:t>Ansvarig</w:t>
                </w:r>
                <w:r w:rsidR="007411EC">
                  <w:rPr>
                    <w:rFonts w:asciiTheme="majorHAnsi" w:hAnsiTheme="majorHAnsi" w:cstheme="majorHAnsi"/>
                    <w:b/>
                  </w:rPr>
                  <w:t xml:space="preserve"> namn</w:t>
                </w:r>
                <w:proofErr w:type="gramEnd"/>
              </w:p>
              <w:p w:rsidR="003F29F4" w:rsidRPr="003F29F4" w:rsidRDefault="003F29F4" w:rsidP="00705B97">
                <w:pPr>
                  <w:pStyle w:val="Header2"/>
                  <w:framePr w:hSpace="141" w:wrap="around" w:vAnchor="text" w:hAnchor="text" w:xAlign="center" w:y="1"/>
                  <w:suppressOverlap/>
                  <w:rPr>
                    <w:rFonts w:asciiTheme="majorHAnsi" w:hAnsiTheme="majorHAnsi" w:cstheme="majorHAnsi"/>
                    <w:b/>
                    <w:szCs w:val="14"/>
                  </w:rPr>
                </w:pPr>
              </w:p>
            </w:tc>
            <w:tc>
              <w:tcPr>
                <w:tcW w:w="1620" w:type="dxa"/>
                <w:tcBorders>
                  <w:top w:val="single" w:sz="4" w:space="0" w:color="auto"/>
                  <w:left w:val="single" w:sz="4" w:space="0" w:color="auto"/>
                  <w:right w:val="single" w:sz="4" w:space="0" w:color="auto"/>
                </w:tcBorders>
              </w:tcPr>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r w:rsidRPr="003F29F4">
                  <w:rPr>
                    <w:rFonts w:asciiTheme="majorHAnsi" w:hAnsiTheme="majorHAnsi" w:cstheme="majorHAnsi"/>
                    <w:b/>
                  </w:rPr>
                  <w:t>Upprättad av</w:t>
                </w:r>
              </w:p>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p>
            </w:tc>
            <w:tc>
              <w:tcPr>
                <w:tcW w:w="2977" w:type="dxa"/>
                <w:tcBorders>
                  <w:top w:val="single" w:sz="4" w:space="0" w:color="auto"/>
                  <w:left w:val="single" w:sz="4" w:space="0" w:color="auto"/>
                  <w:right w:val="single" w:sz="4" w:space="0" w:color="auto"/>
                </w:tcBorders>
              </w:tcPr>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r w:rsidRPr="003F29F4">
                  <w:rPr>
                    <w:rFonts w:asciiTheme="majorHAnsi" w:hAnsiTheme="majorHAnsi" w:cstheme="majorHAnsi"/>
                    <w:b/>
                  </w:rPr>
                  <w:t>Berörda verksamheter</w:t>
                </w:r>
              </w:p>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p>
            </w:tc>
            <w:tc>
              <w:tcPr>
                <w:tcW w:w="1842" w:type="dxa"/>
                <w:tcBorders>
                  <w:top w:val="single" w:sz="4" w:space="0" w:color="auto"/>
                  <w:left w:val="single" w:sz="4" w:space="0" w:color="auto"/>
                  <w:right w:val="single" w:sz="4" w:space="0" w:color="auto"/>
                </w:tcBorders>
              </w:tcPr>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proofErr w:type="gramStart"/>
                <w:r w:rsidRPr="003F29F4">
                  <w:rPr>
                    <w:rFonts w:asciiTheme="majorHAnsi" w:hAnsiTheme="majorHAnsi" w:cstheme="majorHAnsi"/>
                    <w:b/>
                  </w:rPr>
                  <w:t>Fastställd datum</w:t>
                </w:r>
                <w:proofErr w:type="gramEnd"/>
              </w:p>
              <w:p w:rsidR="003F29F4" w:rsidRPr="003F29F4" w:rsidRDefault="003F29F4" w:rsidP="00705B97">
                <w:pPr>
                  <w:pStyle w:val="Header2"/>
                  <w:framePr w:hSpace="141" w:wrap="around" w:vAnchor="text" w:hAnchor="text" w:xAlign="center" w:y="1"/>
                  <w:suppressOverlap/>
                  <w:rPr>
                    <w:rFonts w:asciiTheme="majorHAnsi" w:hAnsiTheme="majorHAnsi" w:cstheme="majorHAnsi"/>
                    <w:b/>
                  </w:rPr>
                </w:pPr>
              </w:p>
            </w:tc>
          </w:tr>
          <w:tr w:rsidR="006A42D1" w:rsidTr="007411EC">
            <w:tc>
              <w:tcPr>
                <w:tcW w:w="2520" w:type="dxa"/>
                <w:tcBorders>
                  <w:left w:val="single" w:sz="4" w:space="0" w:color="auto"/>
                  <w:bottom w:val="single" w:sz="4" w:space="0" w:color="auto"/>
                  <w:right w:val="single" w:sz="4" w:space="0" w:color="auto"/>
                </w:tcBorders>
              </w:tcPr>
              <w:p w:rsidR="006A42D1" w:rsidRPr="003F29F4" w:rsidRDefault="006A42D1" w:rsidP="00705B97">
                <w:pPr>
                  <w:pStyle w:val="Header2"/>
                  <w:framePr w:hSpace="141" w:wrap="around" w:vAnchor="text" w:hAnchor="text" w:xAlign="center" w:y="1"/>
                  <w:suppressOverlap/>
                  <w:rPr>
                    <w:rFonts w:asciiTheme="majorHAnsi" w:hAnsiTheme="majorHAnsi" w:cstheme="majorHAnsi"/>
                    <w:b/>
                  </w:rPr>
                </w:pPr>
                <w:r w:rsidRPr="003F29F4">
                  <w:rPr>
                    <w:rFonts w:asciiTheme="majorHAnsi" w:hAnsiTheme="majorHAnsi" w:cstheme="majorHAnsi"/>
                    <w:b/>
                  </w:rPr>
                  <w:t>Dokumentnamn</w:t>
                </w:r>
              </w:p>
              <w:p w:rsidR="006A42D1" w:rsidRPr="003F29F4" w:rsidRDefault="006A42D1" w:rsidP="00705B97">
                <w:pPr>
                  <w:pStyle w:val="Header2"/>
                  <w:framePr w:hSpace="141" w:wrap="around" w:vAnchor="text" w:hAnchor="text" w:xAlign="center" w:y="1"/>
                  <w:suppressOverlap/>
                  <w:rPr>
                    <w:rFonts w:asciiTheme="majorHAnsi" w:hAnsiTheme="majorHAnsi" w:cstheme="majorHAnsi"/>
                    <w:b/>
                  </w:rPr>
                </w:pPr>
              </w:p>
            </w:tc>
            <w:tc>
              <w:tcPr>
                <w:tcW w:w="4597" w:type="dxa"/>
                <w:gridSpan w:val="2"/>
                <w:tcBorders>
                  <w:left w:val="single" w:sz="4" w:space="0" w:color="auto"/>
                  <w:bottom w:val="single" w:sz="4" w:space="0" w:color="auto"/>
                  <w:right w:val="single" w:sz="4" w:space="0" w:color="auto"/>
                </w:tcBorders>
              </w:tcPr>
              <w:p w:rsidR="006A42D1" w:rsidRPr="003F29F4" w:rsidRDefault="006A42D1" w:rsidP="00705B97">
                <w:pPr>
                  <w:pStyle w:val="Header2"/>
                  <w:framePr w:hSpace="141" w:wrap="around" w:vAnchor="text" w:hAnchor="text" w:xAlign="center" w:y="1"/>
                  <w:suppressOverlap/>
                  <w:rPr>
                    <w:rFonts w:asciiTheme="majorHAnsi" w:hAnsiTheme="majorHAnsi" w:cstheme="majorHAnsi"/>
                    <w:b/>
                  </w:rPr>
                </w:pPr>
                <w:r>
                  <w:rPr>
                    <w:rFonts w:asciiTheme="majorHAnsi" w:hAnsiTheme="majorHAnsi" w:cstheme="majorHAnsi"/>
                    <w:b/>
                  </w:rPr>
                  <w:t>Reviderad:</w:t>
                </w:r>
              </w:p>
            </w:tc>
            <w:tc>
              <w:tcPr>
                <w:tcW w:w="1842" w:type="dxa"/>
                <w:tcBorders>
                  <w:left w:val="single" w:sz="4" w:space="0" w:color="auto"/>
                  <w:bottom w:val="single" w:sz="4" w:space="0" w:color="auto"/>
                  <w:right w:val="single" w:sz="4" w:space="0" w:color="auto"/>
                </w:tcBorders>
              </w:tcPr>
              <w:p w:rsidR="006A42D1" w:rsidRDefault="006A42D1" w:rsidP="00705B97">
                <w:pPr>
                  <w:pStyle w:val="Header2"/>
                  <w:framePr w:hSpace="141" w:wrap="around" w:vAnchor="text" w:hAnchor="text" w:xAlign="center" w:y="1"/>
                  <w:suppressOverlap/>
                  <w:rPr>
                    <w:rFonts w:asciiTheme="majorHAnsi" w:hAnsiTheme="majorHAnsi" w:cstheme="majorHAnsi"/>
                    <w:b/>
                  </w:rPr>
                </w:pPr>
                <w:r w:rsidRPr="003F29F4">
                  <w:rPr>
                    <w:rFonts w:asciiTheme="majorHAnsi" w:hAnsiTheme="majorHAnsi" w:cstheme="majorHAnsi"/>
                    <w:b/>
                  </w:rPr>
                  <w:t>Diarienummer</w:t>
                </w:r>
                <w:r w:rsidR="00674460">
                  <w:rPr>
                    <w:rFonts w:asciiTheme="majorHAnsi" w:hAnsiTheme="majorHAnsi" w:cstheme="majorHAnsi"/>
                    <w:b/>
                  </w:rPr>
                  <w:t xml:space="preserve"> </w:t>
                </w:r>
              </w:p>
              <w:p w:rsidR="006A42D1" w:rsidRPr="003F29F4" w:rsidRDefault="006A42D1" w:rsidP="00705B97">
                <w:pPr>
                  <w:pStyle w:val="Header2"/>
                  <w:framePr w:hSpace="141" w:wrap="around" w:vAnchor="text" w:hAnchor="text" w:xAlign="center" w:y="1"/>
                  <w:ind w:right="-250"/>
                  <w:suppressOverlap/>
                  <w:rPr>
                    <w:rFonts w:asciiTheme="majorHAnsi" w:hAnsiTheme="majorHAnsi" w:cstheme="majorHAnsi"/>
                    <w:b/>
                  </w:rPr>
                </w:pPr>
              </w:p>
            </w:tc>
          </w:tr>
        </w:tbl>
        <w:p w:rsidR="003F29F4" w:rsidRPr="001A5165" w:rsidRDefault="003F29F4" w:rsidP="00DD77CB"/>
      </w:tc>
      <w:tc>
        <w:tcPr>
          <w:tcW w:w="127" w:type="pct"/>
        </w:tcPr>
        <w:p w:rsidR="00410EE6" w:rsidRPr="000F6D6F" w:rsidRDefault="00410EE6" w:rsidP="00A47C6C">
          <w:pPr>
            <w:pStyle w:val="SidhuvudNormal"/>
          </w:pPr>
        </w:p>
      </w:tc>
    </w:tr>
  </w:tbl>
  <w:p w:rsidR="00410EE6" w:rsidRPr="000F6D6F" w:rsidRDefault="00410EE6" w:rsidP="00DD77CB">
    <w:r>
      <w:rPr>
        <w:noProof/>
      </w:rPr>
      <w:drawing>
        <wp:anchor distT="0" distB="0" distL="114300" distR="114300" simplePos="0" relativeHeight="251658240" behindDoc="0" locked="0" layoutInCell="1" allowOverlap="1" wp14:anchorId="718704C0" wp14:editId="63CE39A7">
          <wp:simplePos x="0" y="0"/>
          <wp:positionH relativeFrom="column">
            <wp:posOffset>1905</wp:posOffset>
          </wp:positionH>
          <wp:positionV relativeFrom="paragraph">
            <wp:posOffset>98637</wp:posOffset>
          </wp:positionV>
          <wp:extent cx="1955800" cy="499533"/>
          <wp:effectExtent l="25400" t="0" r="0" b="0"/>
          <wp:wrapNone/>
          <wp:docPr id="6" name="Bild 7" descr="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KTIONER:Östra Göinge:12_0205_wordmallar:bilder:logo_ostragoinge_svart.tif"/>
                  <pic:cNvPicPr>
                    <a:picLocks noChangeAspect="1" noChangeArrowheads="1"/>
                  </pic:cNvPicPr>
                </pic:nvPicPr>
                <pic:blipFill>
                  <a:blip r:embed="rId1"/>
                  <a:srcRect/>
                  <a:stretch>
                    <a:fillRect/>
                  </a:stretch>
                </pic:blipFill>
                <pic:spPr bwMode="auto">
                  <a:xfrm>
                    <a:off x="0" y="0"/>
                    <a:ext cx="1955800" cy="49953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36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1C0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6A97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F65B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95482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05467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34E9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FECF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9238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75A42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36E5E6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278756E"/>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3748D6"/>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972D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1D03DB"/>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E0B5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31A9C"/>
    <w:multiLevelType w:val="hybridMultilevel"/>
    <w:tmpl w:val="233E8CE0"/>
    <w:lvl w:ilvl="0" w:tplc="715670A2">
      <w:numFmt w:val="bullet"/>
      <w:lvlText w:val="-"/>
      <w:lvlJc w:val="left"/>
      <w:pPr>
        <w:tabs>
          <w:tab w:val="num" w:pos="720"/>
        </w:tabs>
        <w:ind w:left="720" w:hanging="360"/>
      </w:pPr>
      <w:rPr>
        <w:rFonts w:ascii="Times New Roman" w:eastAsia="Times New Roman" w:hAnsi="Times New Roman" w:cs="Times New Roman" w:hint="default"/>
      </w:rPr>
    </w:lvl>
    <w:lvl w:ilvl="1" w:tplc="7F182D52" w:tentative="1">
      <w:start w:val="1"/>
      <w:numFmt w:val="bullet"/>
      <w:lvlText w:val="o"/>
      <w:lvlJc w:val="left"/>
      <w:pPr>
        <w:tabs>
          <w:tab w:val="num" w:pos="1440"/>
        </w:tabs>
        <w:ind w:left="1440" w:hanging="360"/>
      </w:pPr>
      <w:rPr>
        <w:rFonts w:ascii="Courier New" w:hAnsi="Courier New" w:cs="Arial" w:hint="default"/>
      </w:rPr>
    </w:lvl>
    <w:lvl w:ilvl="2" w:tplc="EEB89A58" w:tentative="1">
      <w:start w:val="1"/>
      <w:numFmt w:val="bullet"/>
      <w:lvlText w:val=""/>
      <w:lvlJc w:val="left"/>
      <w:pPr>
        <w:tabs>
          <w:tab w:val="num" w:pos="2160"/>
        </w:tabs>
        <w:ind w:left="2160" w:hanging="360"/>
      </w:pPr>
      <w:rPr>
        <w:rFonts w:ascii="Wingdings" w:hAnsi="Wingdings" w:hint="default"/>
      </w:rPr>
    </w:lvl>
    <w:lvl w:ilvl="3" w:tplc="A4D89918" w:tentative="1">
      <w:start w:val="1"/>
      <w:numFmt w:val="bullet"/>
      <w:lvlText w:val=""/>
      <w:lvlJc w:val="left"/>
      <w:pPr>
        <w:tabs>
          <w:tab w:val="num" w:pos="2880"/>
        </w:tabs>
        <w:ind w:left="2880" w:hanging="360"/>
      </w:pPr>
      <w:rPr>
        <w:rFonts w:ascii="Symbol" w:hAnsi="Symbol" w:hint="default"/>
      </w:rPr>
    </w:lvl>
    <w:lvl w:ilvl="4" w:tplc="C1D6BA2C" w:tentative="1">
      <w:start w:val="1"/>
      <w:numFmt w:val="bullet"/>
      <w:lvlText w:val="o"/>
      <w:lvlJc w:val="left"/>
      <w:pPr>
        <w:tabs>
          <w:tab w:val="num" w:pos="3600"/>
        </w:tabs>
        <w:ind w:left="3600" w:hanging="360"/>
      </w:pPr>
      <w:rPr>
        <w:rFonts w:ascii="Courier New" w:hAnsi="Courier New" w:cs="Arial" w:hint="default"/>
      </w:rPr>
    </w:lvl>
    <w:lvl w:ilvl="5" w:tplc="C504A554" w:tentative="1">
      <w:start w:val="1"/>
      <w:numFmt w:val="bullet"/>
      <w:lvlText w:val=""/>
      <w:lvlJc w:val="left"/>
      <w:pPr>
        <w:tabs>
          <w:tab w:val="num" w:pos="4320"/>
        </w:tabs>
        <w:ind w:left="4320" w:hanging="360"/>
      </w:pPr>
      <w:rPr>
        <w:rFonts w:ascii="Wingdings" w:hAnsi="Wingdings" w:hint="default"/>
      </w:rPr>
    </w:lvl>
    <w:lvl w:ilvl="6" w:tplc="05225490" w:tentative="1">
      <w:start w:val="1"/>
      <w:numFmt w:val="bullet"/>
      <w:lvlText w:val=""/>
      <w:lvlJc w:val="left"/>
      <w:pPr>
        <w:tabs>
          <w:tab w:val="num" w:pos="5040"/>
        </w:tabs>
        <w:ind w:left="5040" w:hanging="360"/>
      </w:pPr>
      <w:rPr>
        <w:rFonts w:ascii="Symbol" w:hAnsi="Symbol" w:hint="default"/>
      </w:rPr>
    </w:lvl>
    <w:lvl w:ilvl="7" w:tplc="6DA26052" w:tentative="1">
      <w:start w:val="1"/>
      <w:numFmt w:val="bullet"/>
      <w:lvlText w:val="o"/>
      <w:lvlJc w:val="left"/>
      <w:pPr>
        <w:tabs>
          <w:tab w:val="num" w:pos="5760"/>
        </w:tabs>
        <w:ind w:left="5760" w:hanging="360"/>
      </w:pPr>
      <w:rPr>
        <w:rFonts w:ascii="Courier New" w:hAnsi="Courier New" w:cs="Arial" w:hint="default"/>
      </w:rPr>
    </w:lvl>
    <w:lvl w:ilvl="8" w:tplc="829AC3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0256F"/>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C0EF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752E4A"/>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B6D8B"/>
    <w:multiLevelType w:val="hybridMultilevel"/>
    <w:tmpl w:val="B694BE04"/>
    <w:lvl w:ilvl="0" w:tplc="70C0EFB6">
      <w:numFmt w:val="decimal"/>
      <w:lvlText w:val="%1."/>
      <w:lvlJc w:val="left"/>
      <w:pPr>
        <w:tabs>
          <w:tab w:val="num" w:pos="720"/>
        </w:tabs>
        <w:ind w:left="720" w:hanging="360"/>
      </w:p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50FB"/>
    <w:multiLevelType w:val="hybridMultilevel"/>
    <w:tmpl w:val="E642F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980906"/>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137A8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404B9D"/>
    <w:multiLevelType w:val="hybridMultilevel"/>
    <w:tmpl w:val="02B8ACE6"/>
    <w:lvl w:ilvl="0" w:tplc="9BB62310">
      <w:start w:val="1"/>
      <w:numFmt w:val="bullet"/>
      <w:pStyle w:val="Listapunk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47141"/>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14412F"/>
    <w:multiLevelType w:val="hybridMultilevel"/>
    <w:tmpl w:val="BFE2EF9A"/>
    <w:lvl w:ilvl="0" w:tplc="DC067ABE">
      <w:start w:val="20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67EDC"/>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224A20"/>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7256B1"/>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537DC4"/>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99191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04AB2"/>
    <w:multiLevelType w:val="hybridMultilevel"/>
    <w:tmpl w:val="B694BE04"/>
    <w:lvl w:ilvl="0" w:tplc="70C0EFB6">
      <w:numFmt w:val="bullet"/>
      <w:lvlText w:val="-"/>
      <w:lvlJc w:val="left"/>
      <w:pPr>
        <w:tabs>
          <w:tab w:val="num" w:pos="720"/>
        </w:tabs>
        <w:ind w:left="720" w:hanging="360"/>
      </w:pPr>
      <w:rPr>
        <w:rFonts w:ascii="Georgia" w:eastAsia="Times New Roman" w:hAnsi="Georgia" w:cs="Times New Roman" w:hint="default"/>
      </w:r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A5CF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A4BD2"/>
    <w:multiLevelType w:val="hybridMultilevel"/>
    <w:tmpl w:val="E5F0B8A0"/>
    <w:lvl w:ilvl="0" w:tplc="B602DCE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9692A2A"/>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E21E09"/>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A03FF"/>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57313"/>
    <w:multiLevelType w:val="hybridMultilevel"/>
    <w:tmpl w:val="B9987BB0"/>
    <w:lvl w:ilvl="0" w:tplc="3B1031BE">
      <w:numFmt w:val="bullet"/>
      <w:lvlText w:val="-"/>
      <w:lvlJc w:val="left"/>
      <w:pPr>
        <w:tabs>
          <w:tab w:val="num" w:pos="720"/>
        </w:tabs>
        <w:ind w:left="720" w:hanging="360"/>
      </w:pPr>
      <w:rPr>
        <w:rFonts w:ascii="Times New Roman" w:eastAsia="Times New Roman" w:hAnsi="Times New Roman" w:cs="Times New Roman" w:hint="default"/>
      </w:rPr>
    </w:lvl>
    <w:lvl w:ilvl="1" w:tplc="CE8EA524">
      <w:numFmt w:val="bullet"/>
      <w:lvlText w:val="-"/>
      <w:lvlJc w:val="left"/>
      <w:pPr>
        <w:tabs>
          <w:tab w:val="num" w:pos="1440"/>
        </w:tabs>
        <w:ind w:left="1440" w:hanging="360"/>
      </w:pPr>
      <w:rPr>
        <w:rFonts w:ascii="Times New Roman" w:eastAsia="Times New Roman" w:hAnsi="Times New Roman" w:cs="Times New Roman" w:hint="default"/>
      </w:rPr>
    </w:lvl>
    <w:lvl w:ilvl="2" w:tplc="D370F500" w:tentative="1">
      <w:start w:val="1"/>
      <w:numFmt w:val="bullet"/>
      <w:lvlText w:val=""/>
      <w:lvlJc w:val="left"/>
      <w:pPr>
        <w:tabs>
          <w:tab w:val="num" w:pos="2160"/>
        </w:tabs>
        <w:ind w:left="2160" w:hanging="360"/>
      </w:pPr>
      <w:rPr>
        <w:rFonts w:ascii="Wingdings" w:hAnsi="Wingdings" w:hint="default"/>
      </w:rPr>
    </w:lvl>
    <w:lvl w:ilvl="3" w:tplc="C90EC46A" w:tentative="1">
      <w:start w:val="1"/>
      <w:numFmt w:val="bullet"/>
      <w:lvlText w:val=""/>
      <w:lvlJc w:val="left"/>
      <w:pPr>
        <w:tabs>
          <w:tab w:val="num" w:pos="2880"/>
        </w:tabs>
        <w:ind w:left="2880" w:hanging="360"/>
      </w:pPr>
      <w:rPr>
        <w:rFonts w:ascii="Symbol" w:hAnsi="Symbol" w:hint="default"/>
      </w:rPr>
    </w:lvl>
    <w:lvl w:ilvl="4" w:tplc="CCAA3050" w:tentative="1">
      <w:start w:val="1"/>
      <w:numFmt w:val="bullet"/>
      <w:lvlText w:val="o"/>
      <w:lvlJc w:val="left"/>
      <w:pPr>
        <w:tabs>
          <w:tab w:val="num" w:pos="3600"/>
        </w:tabs>
        <w:ind w:left="3600" w:hanging="360"/>
      </w:pPr>
      <w:rPr>
        <w:rFonts w:ascii="Courier New" w:hAnsi="Courier New" w:cs="Arial" w:hint="default"/>
      </w:rPr>
    </w:lvl>
    <w:lvl w:ilvl="5" w:tplc="D8003A38" w:tentative="1">
      <w:start w:val="1"/>
      <w:numFmt w:val="bullet"/>
      <w:lvlText w:val=""/>
      <w:lvlJc w:val="left"/>
      <w:pPr>
        <w:tabs>
          <w:tab w:val="num" w:pos="4320"/>
        </w:tabs>
        <w:ind w:left="4320" w:hanging="360"/>
      </w:pPr>
      <w:rPr>
        <w:rFonts w:ascii="Wingdings" w:hAnsi="Wingdings" w:hint="default"/>
      </w:rPr>
    </w:lvl>
    <w:lvl w:ilvl="6" w:tplc="CD640358" w:tentative="1">
      <w:start w:val="1"/>
      <w:numFmt w:val="bullet"/>
      <w:lvlText w:val=""/>
      <w:lvlJc w:val="left"/>
      <w:pPr>
        <w:tabs>
          <w:tab w:val="num" w:pos="5040"/>
        </w:tabs>
        <w:ind w:left="5040" w:hanging="360"/>
      </w:pPr>
      <w:rPr>
        <w:rFonts w:ascii="Symbol" w:hAnsi="Symbol" w:hint="default"/>
      </w:rPr>
    </w:lvl>
    <w:lvl w:ilvl="7" w:tplc="AC164F04" w:tentative="1">
      <w:start w:val="1"/>
      <w:numFmt w:val="bullet"/>
      <w:lvlText w:val="o"/>
      <w:lvlJc w:val="left"/>
      <w:pPr>
        <w:tabs>
          <w:tab w:val="num" w:pos="5760"/>
        </w:tabs>
        <w:ind w:left="5760" w:hanging="360"/>
      </w:pPr>
      <w:rPr>
        <w:rFonts w:ascii="Courier New" w:hAnsi="Courier New" w:cs="Arial" w:hint="default"/>
      </w:rPr>
    </w:lvl>
    <w:lvl w:ilvl="8" w:tplc="CF78B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15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2555DD"/>
    <w:multiLevelType w:val="hybridMultilevel"/>
    <w:tmpl w:val="446AE7DC"/>
    <w:lvl w:ilvl="0" w:tplc="4274CBAE">
      <w:numFmt w:val="bullet"/>
      <w:lvlText w:val="-"/>
      <w:lvlJc w:val="left"/>
      <w:pPr>
        <w:tabs>
          <w:tab w:val="num" w:pos="720"/>
        </w:tabs>
        <w:ind w:left="720" w:hanging="360"/>
      </w:pPr>
      <w:rPr>
        <w:rFonts w:ascii="Times New Roman" w:eastAsia="Times New Roman" w:hAnsi="Times New Roman" w:cs="Times New Roman" w:hint="default"/>
      </w:rPr>
    </w:lvl>
    <w:lvl w:ilvl="1" w:tplc="6DEC6AF0">
      <w:start w:val="1"/>
      <w:numFmt w:val="decimal"/>
      <w:lvlText w:val="%2)"/>
      <w:lvlJc w:val="left"/>
      <w:pPr>
        <w:tabs>
          <w:tab w:val="num" w:pos="1440"/>
        </w:tabs>
        <w:ind w:left="1440" w:hanging="360"/>
      </w:pPr>
      <w:rPr>
        <w:rFonts w:hint="default"/>
      </w:rPr>
    </w:lvl>
    <w:lvl w:ilvl="2" w:tplc="D9262EC8" w:tentative="1">
      <w:start w:val="1"/>
      <w:numFmt w:val="bullet"/>
      <w:lvlText w:val=""/>
      <w:lvlJc w:val="left"/>
      <w:pPr>
        <w:tabs>
          <w:tab w:val="num" w:pos="2160"/>
        </w:tabs>
        <w:ind w:left="2160" w:hanging="360"/>
      </w:pPr>
      <w:rPr>
        <w:rFonts w:ascii="Wingdings" w:hAnsi="Wingdings" w:hint="default"/>
      </w:rPr>
    </w:lvl>
    <w:lvl w:ilvl="3" w:tplc="0E7019FE" w:tentative="1">
      <w:start w:val="1"/>
      <w:numFmt w:val="bullet"/>
      <w:lvlText w:val=""/>
      <w:lvlJc w:val="left"/>
      <w:pPr>
        <w:tabs>
          <w:tab w:val="num" w:pos="2880"/>
        </w:tabs>
        <w:ind w:left="2880" w:hanging="360"/>
      </w:pPr>
      <w:rPr>
        <w:rFonts w:ascii="Symbol" w:hAnsi="Symbol" w:hint="default"/>
      </w:rPr>
    </w:lvl>
    <w:lvl w:ilvl="4" w:tplc="73366FE8" w:tentative="1">
      <w:start w:val="1"/>
      <w:numFmt w:val="bullet"/>
      <w:lvlText w:val="o"/>
      <w:lvlJc w:val="left"/>
      <w:pPr>
        <w:tabs>
          <w:tab w:val="num" w:pos="3600"/>
        </w:tabs>
        <w:ind w:left="3600" w:hanging="360"/>
      </w:pPr>
      <w:rPr>
        <w:rFonts w:ascii="Courier New" w:hAnsi="Courier New" w:cs="Arial" w:hint="default"/>
      </w:rPr>
    </w:lvl>
    <w:lvl w:ilvl="5" w:tplc="B11862F8" w:tentative="1">
      <w:start w:val="1"/>
      <w:numFmt w:val="bullet"/>
      <w:lvlText w:val=""/>
      <w:lvlJc w:val="left"/>
      <w:pPr>
        <w:tabs>
          <w:tab w:val="num" w:pos="4320"/>
        </w:tabs>
        <w:ind w:left="4320" w:hanging="360"/>
      </w:pPr>
      <w:rPr>
        <w:rFonts w:ascii="Wingdings" w:hAnsi="Wingdings" w:hint="default"/>
      </w:rPr>
    </w:lvl>
    <w:lvl w:ilvl="6" w:tplc="2AD6D6E2" w:tentative="1">
      <w:start w:val="1"/>
      <w:numFmt w:val="bullet"/>
      <w:lvlText w:val=""/>
      <w:lvlJc w:val="left"/>
      <w:pPr>
        <w:tabs>
          <w:tab w:val="num" w:pos="5040"/>
        </w:tabs>
        <w:ind w:left="5040" w:hanging="360"/>
      </w:pPr>
      <w:rPr>
        <w:rFonts w:ascii="Symbol" w:hAnsi="Symbol" w:hint="default"/>
      </w:rPr>
    </w:lvl>
    <w:lvl w:ilvl="7" w:tplc="25489DAE" w:tentative="1">
      <w:start w:val="1"/>
      <w:numFmt w:val="bullet"/>
      <w:lvlText w:val="o"/>
      <w:lvlJc w:val="left"/>
      <w:pPr>
        <w:tabs>
          <w:tab w:val="num" w:pos="5760"/>
        </w:tabs>
        <w:ind w:left="5760" w:hanging="360"/>
      </w:pPr>
      <w:rPr>
        <w:rFonts w:ascii="Courier New" w:hAnsi="Courier New" w:cs="Arial" w:hint="default"/>
      </w:rPr>
    </w:lvl>
    <w:lvl w:ilvl="8" w:tplc="BC246B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F6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6C12F2"/>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8A277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40"/>
  </w:num>
  <w:num w:numId="3">
    <w:abstractNumId w:val="38"/>
  </w:num>
  <w:num w:numId="4">
    <w:abstractNumId w:val="32"/>
  </w:num>
  <w:num w:numId="5">
    <w:abstractNumId w:val="20"/>
  </w:num>
  <w:num w:numId="6">
    <w:abstractNumId w:val="21"/>
  </w:num>
  <w:num w:numId="7">
    <w:abstractNumId w:val="34"/>
  </w:num>
  <w:num w:numId="8">
    <w:abstractNumId w:val="33"/>
  </w:num>
  <w:num w:numId="9">
    <w:abstractNumId w:val="42"/>
  </w:num>
  <w:num w:numId="10">
    <w:abstractNumId w:val="15"/>
  </w:num>
  <w:num w:numId="11">
    <w:abstractNumId w:val="13"/>
  </w:num>
  <w:num w:numId="12">
    <w:abstractNumId w:val="18"/>
  </w:num>
  <w:num w:numId="13">
    <w:abstractNumId w:val="17"/>
  </w:num>
  <w:num w:numId="14">
    <w:abstractNumId w:val="41"/>
  </w:num>
  <w:num w:numId="15">
    <w:abstractNumId w:val="37"/>
  </w:num>
  <w:num w:numId="16">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18"/>
    <w:lvlOverride w:ilvl="0">
      <w:lvl w:ilvl="0">
        <w:start w:val="1"/>
        <w:numFmt w:val="bullet"/>
        <w:lvlText w:val=""/>
        <w:lvlJc w:val="left"/>
        <w:pPr>
          <w:ind w:left="360" w:hanging="360"/>
        </w:pPr>
        <w:rPr>
          <w:rFonts w:ascii="Symbol" w:hAnsi="Symbol" w:hint="default"/>
          <w:spacing w:val="26"/>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abstractNumId w:val="29"/>
  </w:num>
  <w:num w:numId="22">
    <w:abstractNumId w:val="31"/>
  </w:num>
  <w:num w:numId="23">
    <w:abstractNumId w:val="35"/>
  </w:num>
  <w:num w:numId="24">
    <w:abstractNumId w:val="14"/>
  </w:num>
  <w:num w:numId="25">
    <w:abstractNumId w:val="43"/>
  </w:num>
  <w:num w:numId="26">
    <w:abstractNumId w:val="25"/>
  </w:num>
  <w:num w:numId="27">
    <w:abstractNumId w:val="11"/>
  </w:num>
  <w:num w:numId="28">
    <w:abstractNumId w:val="39"/>
  </w:num>
  <w:num w:numId="29">
    <w:abstractNumId w:val="10"/>
  </w:num>
  <w:num w:numId="30">
    <w:abstractNumId w:val="28"/>
  </w:num>
  <w:num w:numId="31">
    <w:abstractNumId w:val="27"/>
  </w:num>
  <w:num w:numId="32">
    <w:abstractNumId w:val="22"/>
  </w:num>
  <w:num w:numId="33">
    <w:abstractNumId w:val="36"/>
  </w:num>
  <w:num w:numId="34">
    <w:abstractNumId w:val="23"/>
  </w:num>
  <w:num w:numId="35">
    <w:abstractNumId w:val="19"/>
  </w:num>
  <w:num w:numId="36">
    <w:abstractNumId w:val="30"/>
  </w:num>
  <w:num w:numId="37">
    <w:abstractNumId w:val="12"/>
  </w:num>
  <w:num w:numId="38">
    <w:abstractNumId w:val="24"/>
  </w:num>
  <w:num w:numId="39">
    <w:abstractNumId w:val="8"/>
  </w:num>
  <w:num w:numId="40">
    <w:abstractNumId w:val="7"/>
  </w:num>
  <w:num w:numId="41">
    <w:abstractNumId w:val="6"/>
  </w:num>
  <w:num w:numId="42">
    <w:abstractNumId w:val="5"/>
  </w:num>
  <w:num w:numId="43">
    <w:abstractNumId w:val="0"/>
  </w:num>
  <w:num w:numId="44">
    <w:abstractNumId w:val="1"/>
  </w:num>
  <w:num w:numId="45">
    <w:abstractNumId w:val="9"/>
  </w:num>
  <w:num w:numId="46">
    <w:abstractNumId w:val="4"/>
  </w:num>
  <w:num w:numId="47">
    <w:abstractNumId w:val="3"/>
  </w:num>
  <w:num w:numId="48">
    <w:abstractNumId w:val="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sv-SE" w:vendorID="22" w:dllVersion="513" w:checkStyle="1"/>
  <w:proofState w:spelling="clean" w:grammar="clean"/>
  <w:attachedTemplate r:id="rId1"/>
  <w:defaultTabStop w:val="1304"/>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64"/>
    <w:rsid w:val="00000CA9"/>
    <w:rsid w:val="0009777C"/>
    <w:rsid w:val="000C5EC9"/>
    <w:rsid w:val="00133564"/>
    <w:rsid w:val="00136B81"/>
    <w:rsid w:val="001A5165"/>
    <w:rsid w:val="001E0331"/>
    <w:rsid w:val="002035B0"/>
    <w:rsid w:val="0022461D"/>
    <w:rsid w:val="002B1323"/>
    <w:rsid w:val="002B4162"/>
    <w:rsid w:val="0033238C"/>
    <w:rsid w:val="00362638"/>
    <w:rsid w:val="003B70F7"/>
    <w:rsid w:val="003F29F4"/>
    <w:rsid w:val="003F2ACB"/>
    <w:rsid w:val="003F64C2"/>
    <w:rsid w:val="004036B6"/>
    <w:rsid w:val="00410EE6"/>
    <w:rsid w:val="00464F8E"/>
    <w:rsid w:val="00474728"/>
    <w:rsid w:val="00477473"/>
    <w:rsid w:val="00484791"/>
    <w:rsid w:val="00590C03"/>
    <w:rsid w:val="005C46E2"/>
    <w:rsid w:val="00602B72"/>
    <w:rsid w:val="00665E3C"/>
    <w:rsid w:val="00674460"/>
    <w:rsid w:val="006A42D1"/>
    <w:rsid w:val="00705B97"/>
    <w:rsid w:val="007411EC"/>
    <w:rsid w:val="00757498"/>
    <w:rsid w:val="00782567"/>
    <w:rsid w:val="00802CFC"/>
    <w:rsid w:val="008149D3"/>
    <w:rsid w:val="00816AA1"/>
    <w:rsid w:val="00826E13"/>
    <w:rsid w:val="00840431"/>
    <w:rsid w:val="00885A0B"/>
    <w:rsid w:val="008C3AC2"/>
    <w:rsid w:val="008F7687"/>
    <w:rsid w:val="009006C9"/>
    <w:rsid w:val="00922613"/>
    <w:rsid w:val="00940AE0"/>
    <w:rsid w:val="009550C7"/>
    <w:rsid w:val="00964DB8"/>
    <w:rsid w:val="009E3576"/>
    <w:rsid w:val="00A47C6C"/>
    <w:rsid w:val="00A736EB"/>
    <w:rsid w:val="00A90F08"/>
    <w:rsid w:val="00AA3E63"/>
    <w:rsid w:val="00AB647C"/>
    <w:rsid w:val="00AF4FDC"/>
    <w:rsid w:val="00B16822"/>
    <w:rsid w:val="00B45539"/>
    <w:rsid w:val="00B62FBD"/>
    <w:rsid w:val="00BE0F01"/>
    <w:rsid w:val="00C624CB"/>
    <w:rsid w:val="00D34853"/>
    <w:rsid w:val="00DA0E89"/>
    <w:rsid w:val="00DA285B"/>
    <w:rsid w:val="00DD77CB"/>
    <w:rsid w:val="00E214CC"/>
    <w:rsid w:val="00E413E4"/>
    <w:rsid w:val="00E656B2"/>
    <w:rsid w:val="00E76C37"/>
    <w:rsid w:val="00EC3887"/>
    <w:rsid w:val="00F106D1"/>
    <w:rsid w:val="00F411BE"/>
    <w:rsid w:val="00F51471"/>
    <w:rsid w:val="00FE471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88E533-E642-4751-B8C0-20879F37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5">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7CB"/>
    <w:pPr>
      <w:tabs>
        <w:tab w:val="left" w:pos="3969"/>
      </w:tabs>
    </w:pPr>
  </w:style>
  <w:style w:type="paragraph" w:styleId="Rubrik1">
    <w:name w:val="heading 1"/>
    <w:basedOn w:val="Normal"/>
    <w:next w:val="Normal"/>
    <w:autoRedefine/>
    <w:qFormat/>
    <w:rsid w:val="00DD77CB"/>
    <w:pPr>
      <w:keepNext/>
      <w:spacing w:before="240" w:after="120" w:line="340" w:lineRule="exact"/>
      <w:outlineLvl w:val="0"/>
    </w:pPr>
    <w:rPr>
      <w:rFonts w:asciiTheme="majorHAnsi" w:hAnsiTheme="majorHAnsi"/>
      <w:b/>
      <w:sz w:val="36"/>
    </w:rPr>
  </w:style>
  <w:style w:type="paragraph" w:styleId="Rubrik2">
    <w:name w:val="heading 2"/>
    <w:basedOn w:val="Normal"/>
    <w:next w:val="Normal"/>
    <w:autoRedefine/>
    <w:qFormat/>
    <w:rsid w:val="00DD77CB"/>
    <w:pPr>
      <w:keepNext/>
      <w:spacing w:before="240" w:after="120"/>
      <w:ind w:right="851"/>
      <w:outlineLvl w:val="1"/>
    </w:pPr>
    <w:rPr>
      <w:rFonts w:asciiTheme="majorHAnsi" w:hAnsiTheme="majorHAnsi"/>
      <w:b/>
      <w:sz w:val="28"/>
    </w:rPr>
  </w:style>
  <w:style w:type="paragraph" w:styleId="Rubrik3">
    <w:name w:val="heading 3"/>
    <w:basedOn w:val="Normal"/>
    <w:next w:val="Normal"/>
    <w:autoRedefine/>
    <w:qFormat/>
    <w:rsid w:val="00464F8E"/>
    <w:pPr>
      <w:keepNext/>
      <w:spacing w:before="240" w:after="120" w:line="240" w:lineRule="exact"/>
      <w:contextualSpacing/>
      <w:outlineLvl w:val="2"/>
    </w:pPr>
    <w:rPr>
      <w:rFonts w:asciiTheme="majorHAnsi" w:eastAsiaTheme="majorEastAsia" w:hAnsiTheme="majorHAnsi" w:cstheme="majorBidi"/>
      <w:b/>
      <w:i/>
      <w:spacing w:val="5"/>
      <w:kern w:val="28"/>
      <w:szCs w:val="52"/>
    </w:rPr>
  </w:style>
  <w:style w:type="paragraph" w:styleId="Rubrik4">
    <w:name w:val="heading 4"/>
    <w:basedOn w:val="Normal"/>
    <w:next w:val="Normal"/>
    <w:link w:val="Rubrik4Char"/>
    <w:autoRedefine/>
    <w:rsid w:val="00484791"/>
    <w:pPr>
      <w:keepNext/>
      <w:keepLines/>
      <w:spacing w:before="200"/>
      <w:outlineLvl w:val="3"/>
    </w:pPr>
    <w:rPr>
      <w:rFonts w:asciiTheme="majorHAnsi" w:eastAsiaTheme="majorEastAsia" w:hAnsiTheme="majorHAnsi" w:cstheme="majorBidi"/>
      <w:b/>
      <w:bCs/>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484791"/>
    <w:rPr>
      <w:rFonts w:asciiTheme="majorHAnsi" w:eastAsiaTheme="majorEastAsia" w:hAnsiTheme="majorHAnsi" w:cstheme="majorBidi"/>
      <w:b/>
      <w:bCs/>
      <w:i/>
      <w:iCs/>
      <w:color w:val="000000" w:themeColor="text1"/>
      <w:sz w:val="20"/>
    </w:rPr>
  </w:style>
  <w:style w:type="paragraph" w:styleId="Sidfot">
    <w:name w:val="footer"/>
    <w:basedOn w:val="Normal"/>
    <w:link w:val="SidfotChar"/>
    <w:autoRedefine/>
    <w:uiPriority w:val="99"/>
    <w:rsid w:val="004036B6"/>
    <w:pPr>
      <w:framePr w:hSpace="142" w:vSpace="992" w:wrap="around" w:vAnchor="text" w:hAnchor="page" w:x="1385" w:y="-605"/>
      <w:pBdr>
        <w:top w:val="single" w:sz="4" w:space="1" w:color="auto"/>
      </w:pBdr>
      <w:tabs>
        <w:tab w:val="left" w:pos="284"/>
        <w:tab w:val="center" w:pos="4536"/>
        <w:tab w:val="right" w:pos="9072"/>
      </w:tabs>
      <w:jc w:val="center"/>
    </w:pPr>
    <w:rPr>
      <w:rFonts w:asciiTheme="majorHAnsi" w:hAnsiTheme="majorHAnsi"/>
      <w:sz w:val="16"/>
    </w:rPr>
  </w:style>
  <w:style w:type="character" w:styleId="Sidnummer">
    <w:name w:val="page number"/>
    <w:basedOn w:val="Standardstycketeckensnitt"/>
    <w:rsid w:val="003B0DE1"/>
    <w:rPr>
      <w:rFonts w:asciiTheme="majorHAnsi" w:hAnsiTheme="majorHAnsi"/>
      <w:sz w:val="18"/>
    </w:rPr>
  </w:style>
  <w:style w:type="table" w:customStyle="1" w:styleId="Signaturer">
    <w:name w:val="Signaturer"/>
    <w:basedOn w:val="Normaltabell"/>
    <w:qFormat/>
    <w:rsid w:val="00136B81"/>
    <w:tblPr/>
  </w:style>
  <w:style w:type="paragraph" w:customStyle="1" w:styleId="Listapunkter">
    <w:name w:val="Lista punkter"/>
    <w:basedOn w:val="Normal"/>
    <w:autoRedefine/>
    <w:rsid w:val="00484791"/>
    <w:pPr>
      <w:numPr>
        <w:numId w:val="38"/>
      </w:numPr>
      <w:contextualSpacing/>
    </w:pPr>
  </w:style>
  <w:style w:type="paragraph" w:customStyle="1" w:styleId="SidhuvudNormal">
    <w:name w:val="Sidhuvud Normal"/>
    <w:autoRedefine/>
    <w:qFormat/>
    <w:rsid w:val="00A47C6C"/>
    <w:pPr>
      <w:spacing w:line="240" w:lineRule="exact"/>
    </w:pPr>
    <w:rPr>
      <w:rFonts w:asciiTheme="majorHAnsi" w:hAnsiTheme="majorHAnsi"/>
      <w:sz w:val="20"/>
    </w:rPr>
  </w:style>
  <w:style w:type="paragraph" w:styleId="Ingetavstnd">
    <w:name w:val="No Spacing"/>
    <w:rsid w:val="00136B81"/>
    <w:pPr>
      <w:tabs>
        <w:tab w:val="left" w:pos="3969"/>
      </w:tabs>
    </w:pPr>
  </w:style>
  <w:style w:type="paragraph" w:customStyle="1" w:styleId="Listastreck">
    <w:name w:val="Lista streck"/>
    <w:basedOn w:val="Listapunkter"/>
    <w:autoRedefine/>
    <w:qFormat/>
    <w:rsid w:val="00A47C6C"/>
    <w:pPr>
      <w:numPr>
        <w:numId w:val="0"/>
      </w:numPr>
      <w:tabs>
        <w:tab w:val="clear" w:pos="3969"/>
      </w:tabs>
      <w:spacing w:line="240" w:lineRule="exact"/>
    </w:pPr>
    <w:rPr>
      <w:rFonts w:asciiTheme="majorHAnsi" w:eastAsiaTheme="majorEastAsia" w:hAnsiTheme="majorHAnsi" w:cstheme="majorHAnsi"/>
      <w:b/>
    </w:rPr>
  </w:style>
  <w:style w:type="paragraph" w:customStyle="1" w:styleId="SidhuvudBold">
    <w:name w:val="Sidhuvud Bold"/>
    <w:basedOn w:val="Normal"/>
    <w:autoRedefine/>
    <w:qFormat/>
    <w:rsid w:val="00362638"/>
    <w:pPr>
      <w:tabs>
        <w:tab w:val="left" w:pos="1985"/>
        <w:tab w:val="center" w:pos="4536"/>
        <w:tab w:val="right" w:pos="9072"/>
      </w:tabs>
    </w:pPr>
    <w:rPr>
      <w:rFonts w:asciiTheme="majorHAnsi" w:hAnsiTheme="majorHAnsi"/>
      <w:b/>
      <w:noProof/>
      <w:sz w:val="20"/>
    </w:rPr>
  </w:style>
  <w:style w:type="table" w:customStyle="1" w:styleId="Tabellg">
    <w:name w:val="Tabell_ög"/>
    <w:basedOn w:val="Normaltabell"/>
    <w:qFormat/>
    <w:rsid w:val="00484791"/>
    <w:pPr>
      <w:tabs>
        <w:tab w:val="left" w:pos="3969"/>
      </w:tabs>
      <w:spacing w:line="260" w:lineRule="exact"/>
    </w:pPr>
    <w:rPr>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hemeFill="background1"/>
    </w:tcPr>
    <w:tblStylePr w:type="firstRow">
      <w:rPr>
        <w:b/>
        <w:bCs/>
        <w:color w:val="FFFFFF" w:themeColor="background1"/>
      </w:rPr>
      <w:tblPr/>
      <w:tcPr>
        <w:tcBorders>
          <w:tl2br w:val="none" w:sz="0" w:space="0" w:color="auto"/>
          <w:tr2bl w:val="none" w:sz="0" w:space="0" w:color="auto"/>
        </w:tcBorders>
        <w:shd w:val="clear" w:color="auto" w:fill="000000" w:themeFill="text1"/>
      </w:tcPr>
    </w:tblStylePr>
    <w:tblStylePr w:type="lastRow">
      <w:tblPr/>
      <w:tcPr>
        <w:shd w:val="clear" w:color="auto" w:fill="C0504D" w:themeFill="accent2"/>
      </w:tcPr>
    </w:tblStylePr>
  </w:style>
  <w:style w:type="table" w:customStyle="1" w:styleId="protokolltabell">
    <w:name w:val="protokoll_tabell"/>
    <w:basedOn w:val="Normaltabell"/>
    <w:qFormat/>
    <w:rsid w:val="0033238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trPr>
      <w:trHeight w:val="567"/>
    </w:trPr>
  </w:style>
  <w:style w:type="paragraph" w:styleId="Ballongtext">
    <w:name w:val="Balloon Text"/>
    <w:basedOn w:val="Normal"/>
    <w:link w:val="BallongtextChar"/>
    <w:rsid w:val="00D34853"/>
    <w:rPr>
      <w:rFonts w:ascii="Tahoma" w:hAnsi="Tahoma" w:cs="Tahoma"/>
      <w:sz w:val="16"/>
      <w:szCs w:val="16"/>
    </w:rPr>
  </w:style>
  <w:style w:type="character" w:customStyle="1" w:styleId="BallongtextChar">
    <w:name w:val="Ballongtext Char"/>
    <w:basedOn w:val="Standardstycketeckensnitt"/>
    <w:link w:val="Ballongtext"/>
    <w:rsid w:val="00D34853"/>
    <w:rPr>
      <w:rFonts w:ascii="Tahoma" w:hAnsi="Tahoma" w:cs="Tahoma"/>
      <w:sz w:val="16"/>
      <w:szCs w:val="16"/>
    </w:rPr>
  </w:style>
  <w:style w:type="paragraph" w:styleId="Sidhuvud">
    <w:name w:val="header"/>
    <w:basedOn w:val="Normal"/>
    <w:link w:val="SidhuvudChar"/>
    <w:rsid w:val="00D34853"/>
    <w:pPr>
      <w:tabs>
        <w:tab w:val="clear" w:pos="3969"/>
        <w:tab w:val="center" w:pos="4536"/>
        <w:tab w:val="right" w:pos="9072"/>
      </w:tabs>
    </w:pPr>
  </w:style>
  <w:style w:type="character" w:customStyle="1" w:styleId="SidhuvudChar">
    <w:name w:val="Sidhuvud Char"/>
    <w:basedOn w:val="Standardstycketeckensnitt"/>
    <w:link w:val="Sidhuvud"/>
    <w:rsid w:val="00D34853"/>
  </w:style>
  <w:style w:type="character" w:styleId="Kommentarsreferens">
    <w:name w:val="annotation reference"/>
    <w:basedOn w:val="Standardstycketeckensnitt"/>
    <w:rsid w:val="00BE0F01"/>
    <w:rPr>
      <w:sz w:val="16"/>
      <w:szCs w:val="16"/>
    </w:rPr>
  </w:style>
  <w:style w:type="paragraph" w:styleId="Kommentarer">
    <w:name w:val="annotation text"/>
    <w:basedOn w:val="Normal"/>
    <w:link w:val="KommentarerChar"/>
    <w:rsid w:val="00BE0F01"/>
    <w:rPr>
      <w:sz w:val="20"/>
      <w:szCs w:val="20"/>
    </w:rPr>
  </w:style>
  <w:style w:type="character" w:customStyle="1" w:styleId="KommentarerChar">
    <w:name w:val="Kommentarer Char"/>
    <w:basedOn w:val="Standardstycketeckensnitt"/>
    <w:link w:val="Kommentarer"/>
    <w:rsid w:val="00BE0F01"/>
    <w:rPr>
      <w:sz w:val="20"/>
      <w:szCs w:val="20"/>
    </w:rPr>
  </w:style>
  <w:style w:type="paragraph" w:styleId="Kommentarsmne">
    <w:name w:val="annotation subject"/>
    <w:basedOn w:val="Kommentarer"/>
    <w:next w:val="Kommentarer"/>
    <w:link w:val="KommentarsmneChar"/>
    <w:rsid w:val="00BE0F01"/>
    <w:rPr>
      <w:b/>
      <w:bCs/>
    </w:rPr>
  </w:style>
  <w:style w:type="character" w:customStyle="1" w:styleId="KommentarsmneChar">
    <w:name w:val="Kommentarsämne Char"/>
    <w:basedOn w:val="KommentarerChar"/>
    <w:link w:val="Kommentarsmne"/>
    <w:rsid w:val="00BE0F01"/>
    <w:rPr>
      <w:b/>
      <w:bCs/>
      <w:sz w:val="20"/>
      <w:szCs w:val="20"/>
    </w:rPr>
  </w:style>
  <w:style w:type="paragraph" w:styleId="Revision">
    <w:name w:val="Revision"/>
    <w:hidden/>
    <w:rsid w:val="00BE0F01"/>
  </w:style>
  <w:style w:type="character" w:styleId="Platshllartext">
    <w:name w:val="Placeholder Text"/>
    <w:basedOn w:val="Standardstycketeckensnitt"/>
    <w:rsid w:val="001A5165"/>
    <w:rPr>
      <w:color w:val="808080"/>
    </w:rPr>
  </w:style>
  <w:style w:type="paragraph" w:customStyle="1" w:styleId="Header2">
    <w:name w:val="Header 2"/>
    <w:basedOn w:val="Sidhuvud"/>
    <w:rsid w:val="003F29F4"/>
    <w:pPr>
      <w:tabs>
        <w:tab w:val="left" w:pos="3969"/>
      </w:tabs>
      <w:spacing w:line="220" w:lineRule="exact"/>
    </w:pPr>
    <w:rPr>
      <w:rFonts w:ascii="News Gothic" w:hAnsi="News Gothic"/>
      <w:sz w:val="14"/>
      <w:szCs w:val="20"/>
    </w:rPr>
  </w:style>
  <w:style w:type="table" w:styleId="Tabellrutnt">
    <w:name w:val="Table Grid"/>
    <w:basedOn w:val="Normaltabell"/>
    <w:rsid w:val="003F29F4"/>
    <w:pPr>
      <w:tabs>
        <w:tab w:val="left" w:pos="3969"/>
      </w:tabs>
      <w:spacing w:line="26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4036B6"/>
    <w:rPr>
      <w:rFonts w:asciiTheme="majorHAnsi" w:hAnsiTheme="majorHAnsi"/>
      <w:sz w:val="16"/>
    </w:rPr>
  </w:style>
  <w:style w:type="character" w:styleId="Hyperlnk">
    <w:name w:val="Hyperlink"/>
    <w:basedOn w:val="Standardstycketeckensnitt"/>
    <w:unhideWhenUsed/>
    <w:rsid w:val="008C3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ostragoin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214;G%20-%20Gemensam\Mallar\Rutin_riktlinje_reglemente.dotx" TargetMode="External"/></Relationships>
</file>

<file path=word/theme/theme1.xml><?xml version="1.0" encoding="utf-8"?>
<a:theme xmlns:a="http://schemas.openxmlformats.org/drawingml/2006/main" name="ostra_going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6859-51D3-4CE4-9752-353EA005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Rutin_riktlinje_reglemente</Template>
  <TotalTime>1</TotalTime>
  <Pages>3</Pages>
  <Words>531</Words>
  <Characters>2819</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tjänsteskrivelse</vt:lpstr>
    </vt:vector>
  </TitlesOfParts>
  <Company>Östra Göinge kommun</Company>
  <LinksUpToDate>false</LinksUpToDate>
  <CharactersWithSpaces>3344</CharactersWithSpaces>
  <SharedDoc>false</SharedDoc>
  <HLinks>
    <vt:vector size="12" baseType="variant">
      <vt:variant>
        <vt:i4>7405663</vt:i4>
      </vt:variant>
      <vt:variant>
        <vt:i4>-1</vt:i4>
      </vt:variant>
      <vt:variant>
        <vt:i4>2055</vt:i4>
      </vt:variant>
      <vt:variant>
        <vt:i4>1</vt:i4>
      </vt:variant>
      <vt:variant>
        <vt:lpwstr>huvud_logo</vt:lpwstr>
      </vt:variant>
      <vt:variant>
        <vt:lpwstr/>
      </vt:variant>
      <vt:variant>
        <vt:i4>7405663</vt:i4>
      </vt:variant>
      <vt:variant>
        <vt:i4>-1</vt:i4>
      </vt:variant>
      <vt:variant>
        <vt:i4>2056</vt:i4>
      </vt:variant>
      <vt:variant>
        <vt:i4>1</vt:i4>
      </vt:variant>
      <vt:variant>
        <vt:lpwstr>huvud_logo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tjänsteskrivelse</dc:title>
  <dc:creator>Pebes, Dajana</dc:creator>
  <cp:keywords>20xx-xx-xx</cp:keywords>
  <cp:lastModifiedBy>Olausson Cato, Annica</cp:lastModifiedBy>
  <cp:revision>2</cp:revision>
  <cp:lastPrinted>2012-09-03T08:41:00Z</cp:lastPrinted>
  <dcterms:created xsi:type="dcterms:W3CDTF">2022-07-22T11:54:00Z</dcterms:created>
  <dcterms:modified xsi:type="dcterms:W3CDTF">2022-07-22T11:54:00Z</dcterms:modified>
</cp:coreProperties>
</file>